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41222" w14:textId="6BBF76D7" w:rsidR="000D0EF8" w:rsidRDefault="000D0EF8" w:rsidP="000D0EF8">
      <w:pPr>
        <w:rPr>
          <w:u w:val="single"/>
        </w:rPr>
      </w:pPr>
      <w:r w:rsidRPr="0083550A">
        <w:rPr>
          <w:u w:val="single"/>
        </w:rPr>
        <w:t>Deferred Paymen</w:t>
      </w:r>
      <w:r>
        <w:rPr>
          <w:u w:val="single"/>
        </w:rPr>
        <w:t>t Administ</w:t>
      </w:r>
      <w:r w:rsidR="0048764F">
        <w:rPr>
          <w:u w:val="single"/>
        </w:rPr>
        <w:t>ration fees April 202</w:t>
      </w:r>
      <w:r w:rsidR="00862DE5">
        <w:rPr>
          <w:u w:val="single"/>
        </w:rPr>
        <w:t>5</w:t>
      </w:r>
      <w:r w:rsidR="009F034B">
        <w:rPr>
          <w:u w:val="single"/>
        </w:rPr>
        <w:t xml:space="preserve"> to March </w:t>
      </w:r>
      <w:r w:rsidR="00B8462A">
        <w:rPr>
          <w:u w:val="single"/>
        </w:rPr>
        <w:t>202</w:t>
      </w:r>
      <w:r w:rsidR="00862DE5">
        <w:rPr>
          <w:u w:val="single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8"/>
        <w:gridCol w:w="6599"/>
        <w:gridCol w:w="2579"/>
        <w:gridCol w:w="2781"/>
      </w:tblGrid>
      <w:tr w:rsidR="000D0EF8" w14:paraId="602A5E67" w14:textId="77777777" w:rsidTr="00F66C6A">
        <w:trPr>
          <w:trHeight w:val="462"/>
          <w:jc w:val="center"/>
        </w:trPr>
        <w:tc>
          <w:tcPr>
            <w:tcW w:w="1878" w:type="dxa"/>
            <w:vMerge w:val="restart"/>
            <w:vAlign w:val="center"/>
          </w:tcPr>
          <w:p w14:paraId="0CE8A1A8" w14:textId="77777777" w:rsidR="000D0EF8" w:rsidRPr="00FB64C5" w:rsidRDefault="000D0EF8" w:rsidP="00F66C6A">
            <w:pPr>
              <w:jc w:val="center"/>
            </w:pPr>
            <w:r w:rsidRPr="00FB64C5">
              <w:t>Initial set up fee</w:t>
            </w:r>
          </w:p>
        </w:tc>
        <w:tc>
          <w:tcPr>
            <w:tcW w:w="6599" w:type="dxa"/>
          </w:tcPr>
          <w:p w14:paraId="538E74E2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1B26ED8D" w14:textId="77777777" w:rsidR="000D0EF8" w:rsidRPr="00322F17" w:rsidRDefault="000D0EF8" w:rsidP="00F66C6A">
            <w:pPr>
              <w:jc w:val="center"/>
            </w:pPr>
            <w:r w:rsidRPr="00322F17">
              <w:t>Fee</w:t>
            </w:r>
          </w:p>
        </w:tc>
        <w:tc>
          <w:tcPr>
            <w:tcW w:w="2781" w:type="dxa"/>
            <w:vAlign w:val="center"/>
          </w:tcPr>
          <w:p w14:paraId="3F73FFD5" w14:textId="77777777" w:rsidR="000D0EF8" w:rsidRPr="00FB64C5" w:rsidRDefault="000D0EF8" w:rsidP="00F66C6A">
            <w:pPr>
              <w:jc w:val="center"/>
            </w:pPr>
            <w:r w:rsidRPr="00FB64C5">
              <w:t>Total</w:t>
            </w:r>
          </w:p>
        </w:tc>
      </w:tr>
      <w:tr w:rsidR="000D0EF8" w14:paraId="4E1E617B" w14:textId="77777777" w:rsidTr="00F66C6A">
        <w:trPr>
          <w:trHeight w:val="525"/>
          <w:jc w:val="center"/>
        </w:trPr>
        <w:tc>
          <w:tcPr>
            <w:tcW w:w="1878" w:type="dxa"/>
            <w:vMerge/>
          </w:tcPr>
          <w:p w14:paraId="54746EF5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6599" w:type="dxa"/>
          </w:tcPr>
          <w:p w14:paraId="11D1892B" w14:textId="77777777" w:rsidR="000D0EF8" w:rsidRDefault="000D0EF8" w:rsidP="00F66C6A">
            <w:pPr>
              <w:spacing w:after="0"/>
            </w:pPr>
            <w:r>
              <w:t xml:space="preserve">Preparing documentation, </w:t>
            </w:r>
            <w:proofErr w:type="gramStart"/>
            <w:r>
              <w:t>signing</w:t>
            </w:r>
            <w:proofErr w:type="gramEnd"/>
            <w:r>
              <w:t xml:space="preserve"> and returning copy to client.</w:t>
            </w:r>
          </w:p>
          <w:p w14:paraId="2E87FA22" w14:textId="77777777" w:rsidR="000D0EF8" w:rsidRPr="00FB64C5" w:rsidRDefault="000D0EF8" w:rsidP="00F66C6A">
            <w:pPr>
              <w:spacing w:after="0"/>
            </w:pPr>
            <w:r>
              <w:t>Process legal charge</w:t>
            </w:r>
          </w:p>
        </w:tc>
        <w:tc>
          <w:tcPr>
            <w:tcW w:w="2579" w:type="dxa"/>
            <w:vAlign w:val="center"/>
          </w:tcPr>
          <w:p w14:paraId="3193B714" w14:textId="77777777" w:rsidR="000D0EF8" w:rsidRPr="00C971BB" w:rsidRDefault="000D0EF8" w:rsidP="00F66C6A">
            <w:pPr>
              <w:jc w:val="center"/>
            </w:pPr>
          </w:p>
        </w:tc>
        <w:tc>
          <w:tcPr>
            <w:tcW w:w="2781" w:type="dxa"/>
            <w:vMerge w:val="restart"/>
            <w:vAlign w:val="center"/>
          </w:tcPr>
          <w:p w14:paraId="0AE3541C" w14:textId="0603AAFE" w:rsidR="000D0EF8" w:rsidRPr="00FB64C5" w:rsidRDefault="008F1929" w:rsidP="00A666AD">
            <w:pPr>
              <w:jc w:val="center"/>
            </w:pPr>
            <w:r>
              <w:t>£</w:t>
            </w:r>
            <w:r w:rsidR="00ED664C">
              <w:t>3</w:t>
            </w:r>
            <w:r w:rsidR="00862DE5">
              <w:t>64.60</w:t>
            </w:r>
          </w:p>
        </w:tc>
      </w:tr>
      <w:tr w:rsidR="000D0EF8" w14:paraId="26632EE2" w14:textId="77777777" w:rsidTr="00F66C6A">
        <w:trPr>
          <w:trHeight w:val="288"/>
          <w:jc w:val="center"/>
        </w:trPr>
        <w:tc>
          <w:tcPr>
            <w:tcW w:w="1878" w:type="dxa"/>
            <w:vMerge/>
          </w:tcPr>
          <w:p w14:paraId="7E8E8512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6599" w:type="dxa"/>
          </w:tcPr>
          <w:p w14:paraId="3C93F821" w14:textId="77777777" w:rsidR="000D0EF8" w:rsidRDefault="000D0EF8" w:rsidP="00F66C6A">
            <w:pPr>
              <w:spacing w:after="0"/>
            </w:pPr>
            <w:r>
              <w:t xml:space="preserve">Land registry search </w:t>
            </w:r>
          </w:p>
        </w:tc>
        <w:tc>
          <w:tcPr>
            <w:tcW w:w="2579" w:type="dxa"/>
            <w:vAlign w:val="center"/>
          </w:tcPr>
          <w:p w14:paraId="13A2D5BE" w14:textId="77777777" w:rsidR="000D0EF8" w:rsidRPr="00C971BB" w:rsidRDefault="000D0EF8" w:rsidP="00F66C6A">
            <w:pPr>
              <w:jc w:val="center"/>
            </w:pPr>
          </w:p>
        </w:tc>
        <w:tc>
          <w:tcPr>
            <w:tcW w:w="2781" w:type="dxa"/>
            <w:vMerge/>
          </w:tcPr>
          <w:p w14:paraId="68EEA600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79184C40" w14:textId="77777777" w:rsidTr="00F66C6A">
        <w:trPr>
          <w:trHeight w:val="275"/>
          <w:jc w:val="center"/>
        </w:trPr>
        <w:tc>
          <w:tcPr>
            <w:tcW w:w="1878" w:type="dxa"/>
            <w:vMerge/>
          </w:tcPr>
          <w:p w14:paraId="460A689F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6599" w:type="dxa"/>
          </w:tcPr>
          <w:p w14:paraId="185C7168" w14:textId="77777777" w:rsidR="000D0EF8" w:rsidRDefault="000D0EF8" w:rsidP="00F66C6A">
            <w:pPr>
              <w:spacing w:after="0"/>
            </w:pPr>
            <w:r>
              <w:t>Land registry charge valuation</w:t>
            </w:r>
          </w:p>
        </w:tc>
        <w:tc>
          <w:tcPr>
            <w:tcW w:w="2579" w:type="dxa"/>
            <w:vAlign w:val="center"/>
          </w:tcPr>
          <w:p w14:paraId="2D776DDC" w14:textId="77777777" w:rsidR="000D0EF8" w:rsidRPr="00C971BB" w:rsidRDefault="000D0EF8" w:rsidP="00F66C6A">
            <w:pPr>
              <w:jc w:val="center"/>
            </w:pPr>
          </w:p>
        </w:tc>
        <w:tc>
          <w:tcPr>
            <w:tcW w:w="2781" w:type="dxa"/>
            <w:vMerge/>
          </w:tcPr>
          <w:p w14:paraId="59BE6AE9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7AEEB5CC" w14:textId="77777777" w:rsidTr="00F66C6A">
        <w:trPr>
          <w:trHeight w:val="388"/>
          <w:jc w:val="center"/>
        </w:trPr>
        <w:tc>
          <w:tcPr>
            <w:tcW w:w="1878" w:type="dxa"/>
            <w:vMerge/>
          </w:tcPr>
          <w:p w14:paraId="34322AC3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6599" w:type="dxa"/>
          </w:tcPr>
          <w:p w14:paraId="039F49E5" w14:textId="77777777" w:rsidR="000D0EF8" w:rsidRDefault="000D0EF8" w:rsidP="00F66C6A">
            <w:pPr>
              <w:spacing w:after="0"/>
            </w:pPr>
            <w:r>
              <w:t>Property valuation</w:t>
            </w:r>
          </w:p>
        </w:tc>
        <w:tc>
          <w:tcPr>
            <w:tcW w:w="2579" w:type="dxa"/>
            <w:vAlign w:val="center"/>
          </w:tcPr>
          <w:p w14:paraId="10E27B82" w14:textId="77777777" w:rsidR="000D0EF8" w:rsidRPr="00C971BB" w:rsidRDefault="000D0EF8" w:rsidP="00F66C6A">
            <w:pPr>
              <w:jc w:val="center"/>
            </w:pPr>
          </w:p>
        </w:tc>
        <w:tc>
          <w:tcPr>
            <w:tcW w:w="2781" w:type="dxa"/>
            <w:vMerge/>
          </w:tcPr>
          <w:p w14:paraId="5BA8EF3C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763AE32B" w14:textId="77777777" w:rsidTr="00F66C6A">
        <w:trPr>
          <w:trHeight w:val="113"/>
          <w:jc w:val="center"/>
        </w:trPr>
        <w:tc>
          <w:tcPr>
            <w:tcW w:w="1878" w:type="dxa"/>
            <w:vMerge/>
          </w:tcPr>
          <w:p w14:paraId="32C14D9E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6599" w:type="dxa"/>
          </w:tcPr>
          <w:p w14:paraId="3CCB7FA3" w14:textId="77777777" w:rsidR="000D0EF8" w:rsidRDefault="000D0EF8" w:rsidP="00F66C6A">
            <w:pPr>
              <w:spacing w:after="0"/>
            </w:pPr>
            <w:r>
              <w:t>Valuation of security which is not a residential property</w:t>
            </w:r>
          </w:p>
        </w:tc>
        <w:tc>
          <w:tcPr>
            <w:tcW w:w="2579" w:type="dxa"/>
            <w:vAlign w:val="center"/>
          </w:tcPr>
          <w:p w14:paraId="65EC76DD" w14:textId="77777777" w:rsidR="000D0EF8" w:rsidRPr="00322F17" w:rsidRDefault="000D0EF8" w:rsidP="00F66C6A">
            <w:pPr>
              <w:jc w:val="center"/>
            </w:pPr>
            <w:r w:rsidRPr="00322F17">
              <w:t>At cost</w:t>
            </w:r>
          </w:p>
        </w:tc>
        <w:tc>
          <w:tcPr>
            <w:tcW w:w="2781" w:type="dxa"/>
            <w:vMerge/>
          </w:tcPr>
          <w:p w14:paraId="3B98F6A5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16D9C45A" w14:textId="77777777" w:rsidTr="00F66C6A">
        <w:trPr>
          <w:trHeight w:val="588"/>
          <w:jc w:val="center"/>
        </w:trPr>
        <w:tc>
          <w:tcPr>
            <w:tcW w:w="1878" w:type="dxa"/>
            <w:vMerge w:val="restart"/>
            <w:vAlign w:val="center"/>
          </w:tcPr>
          <w:p w14:paraId="4C29D08C" w14:textId="77777777" w:rsidR="000D0EF8" w:rsidRPr="00C971BB" w:rsidRDefault="000D0EF8" w:rsidP="00F66C6A">
            <w:pPr>
              <w:jc w:val="center"/>
            </w:pPr>
            <w:r>
              <w:t>Annual Fee</w:t>
            </w:r>
          </w:p>
        </w:tc>
        <w:tc>
          <w:tcPr>
            <w:tcW w:w="6599" w:type="dxa"/>
          </w:tcPr>
          <w:p w14:paraId="7B32624C" w14:textId="77777777" w:rsidR="000D0EF8" w:rsidRPr="00C971BB" w:rsidRDefault="000D0EF8" w:rsidP="00F66C6A">
            <w:r>
              <w:t>Raising and checking of invoices and account management</w:t>
            </w:r>
          </w:p>
        </w:tc>
        <w:tc>
          <w:tcPr>
            <w:tcW w:w="2579" w:type="dxa"/>
            <w:vAlign w:val="center"/>
          </w:tcPr>
          <w:p w14:paraId="56F1FCD6" w14:textId="46648C4E" w:rsidR="000D0EF8" w:rsidRPr="00C971BB" w:rsidRDefault="000D0EF8" w:rsidP="00A666AD">
            <w:pPr>
              <w:jc w:val="center"/>
            </w:pPr>
            <w:r w:rsidRPr="00C971BB">
              <w:t>£</w:t>
            </w:r>
            <w:r w:rsidR="00ED664C">
              <w:t>5</w:t>
            </w:r>
            <w:r w:rsidR="00862DE5">
              <w:t>5.80</w:t>
            </w:r>
          </w:p>
        </w:tc>
        <w:tc>
          <w:tcPr>
            <w:tcW w:w="2781" w:type="dxa"/>
            <w:vMerge w:val="restart"/>
            <w:vAlign w:val="center"/>
          </w:tcPr>
          <w:p w14:paraId="1C7D8811" w14:textId="15052361" w:rsidR="000D0EF8" w:rsidRPr="00C971BB" w:rsidRDefault="00F83CA0" w:rsidP="00A666AD">
            <w:pPr>
              <w:jc w:val="center"/>
            </w:pPr>
            <w:r>
              <w:t>£</w:t>
            </w:r>
            <w:r w:rsidR="00ED664C">
              <w:t>15</w:t>
            </w:r>
            <w:r w:rsidR="00862DE5">
              <w:t>8.40</w:t>
            </w:r>
          </w:p>
        </w:tc>
      </w:tr>
      <w:tr w:rsidR="000D0EF8" w14:paraId="077AE7C8" w14:textId="77777777" w:rsidTr="00F66C6A">
        <w:trPr>
          <w:trHeight w:val="477"/>
          <w:jc w:val="center"/>
        </w:trPr>
        <w:tc>
          <w:tcPr>
            <w:tcW w:w="1878" w:type="dxa"/>
            <w:vMerge/>
            <w:vAlign w:val="center"/>
          </w:tcPr>
          <w:p w14:paraId="3B4E71CF" w14:textId="77777777" w:rsidR="000D0EF8" w:rsidRDefault="000D0EF8" w:rsidP="00F66C6A">
            <w:pPr>
              <w:jc w:val="center"/>
            </w:pPr>
          </w:p>
        </w:tc>
        <w:tc>
          <w:tcPr>
            <w:tcW w:w="6599" w:type="dxa"/>
          </w:tcPr>
          <w:p w14:paraId="4B70E61E" w14:textId="77777777" w:rsidR="000D0EF8" w:rsidRDefault="000D0EF8" w:rsidP="00F66C6A">
            <w:r>
              <w:t>Property re-valuation (as required)</w:t>
            </w:r>
          </w:p>
        </w:tc>
        <w:tc>
          <w:tcPr>
            <w:tcW w:w="2579" w:type="dxa"/>
            <w:vAlign w:val="center"/>
          </w:tcPr>
          <w:p w14:paraId="4538F785" w14:textId="43161932" w:rsidR="000D0EF8" w:rsidRPr="00C971BB" w:rsidRDefault="008F1929" w:rsidP="00A666AD">
            <w:pPr>
              <w:jc w:val="center"/>
            </w:pPr>
            <w:r>
              <w:t>£</w:t>
            </w:r>
            <w:r w:rsidR="00ED664C">
              <w:t>10</w:t>
            </w:r>
            <w:r w:rsidR="00862DE5">
              <w:t>2.60</w:t>
            </w:r>
          </w:p>
        </w:tc>
        <w:tc>
          <w:tcPr>
            <w:tcW w:w="2781" w:type="dxa"/>
            <w:vMerge/>
          </w:tcPr>
          <w:p w14:paraId="357C955D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65816C00" w14:textId="77777777" w:rsidTr="00F66C6A">
        <w:trPr>
          <w:trHeight w:val="951"/>
          <w:jc w:val="center"/>
        </w:trPr>
        <w:tc>
          <w:tcPr>
            <w:tcW w:w="1878" w:type="dxa"/>
            <w:vMerge w:val="restart"/>
          </w:tcPr>
          <w:p w14:paraId="111A92B7" w14:textId="77777777" w:rsidR="000D0EF8" w:rsidRDefault="000D0EF8" w:rsidP="00F66C6A">
            <w:r>
              <w:t>Valuation Dispute</w:t>
            </w:r>
          </w:p>
          <w:p w14:paraId="437B2CA7" w14:textId="77777777" w:rsidR="000D0EF8" w:rsidRPr="00C971BB" w:rsidRDefault="000D0EF8" w:rsidP="00F66C6A">
            <w:r>
              <w:t>Only payable where the district valuation office finds in favour of the Council’s initial valuation</w:t>
            </w:r>
          </w:p>
        </w:tc>
        <w:tc>
          <w:tcPr>
            <w:tcW w:w="6599" w:type="dxa"/>
          </w:tcPr>
          <w:p w14:paraId="676CE905" w14:textId="77777777" w:rsidR="000D0EF8" w:rsidRPr="00C971BB" w:rsidRDefault="000D0EF8" w:rsidP="00F66C6A">
            <w:r w:rsidRPr="00C971BB">
              <w:t>Valuation Office</w:t>
            </w:r>
            <w:r>
              <w:t xml:space="preserve"> Fee</w:t>
            </w:r>
          </w:p>
        </w:tc>
        <w:tc>
          <w:tcPr>
            <w:tcW w:w="2579" w:type="dxa"/>
            <w:vAlign w:val="center"/>
          </w:tcPr>
          <w:p w14:paraId="5834434D" w14:textId="77777777" w:rsidR="000D0EF8" w:rsidRPr="00C971BB" w:rsidRDefault="00CA6AE3" w:rsidP="00F66C6A">
            <w:pPr>
              <w:jc w:val="center"/>
            </w:pPr>
            <w:r>
              <w:t xml:space="preserve"> </w:t>
            </w:r>
          </w:p>
        </w:tc>
        <w:tc>
          <w:tcPr>
            <w:tcW w:w="2781" w:type="dxa"/>
            <w:vMerge w:val="restart"/>
            <w:vAlign w:val="center"/>
          </w:tcPr>
          <w:p w14:paraId="6806BCAF" w14:textId="60F06D75" w:rsidR="000D0EF8" w:rsidRPr="00C971BB" w:rsidRDefault="008F1929" w:rsidP="00A666AD">
            <w:pPr>
              <w:jc w:val="center"/>
            </w:pPr>
            <w:r>
              <w:t>£</w:t>
            </w:r>
            <w:r w:rsidR="00ED664C">
              <w:t>8</w:t>
            </w:r>
            <w:r w:rsidR="00862DE5">
              <w:t>28.00</w:t>
            </w:r>
          </w:p>
        </w:tc>
      </w:tr>
      <w:tr w:rsidR="000D0EF8" w14:paraId="1F5B0A6C" w14:textId="77777777" w:rsidTr="00F66C6A">
        <w:trPr>
          <w:trHeight w:val="1688"/>
          <w:jc w:val="center"/>
        </w:trPr>
        <w:tc>
          <w:tcPr>
            <w:tcW w:w="1878" w:type="dxa"/>
            <w:vMerge/>
          </w:tcPr>
          <w:p w14:paraId="31192174" w14:textId="77777777" w:rsidR="000D0EF8" w:rsidRDefault="000D0EF8" w:rsidP="00F66C6A"/>
        </w:tc>
        <w:tc>
          <w:tcPr>
            <w:tcW w:w="6599" w:type="dxa"/>
          </w:tcPr>
          <w:p w14:paraId="2C2536BC" w14:textId="77777777" w:rsidR="000D0EF8" w:rsidRPr="00C971BB" w:rsidRDefault="000D0EF8" w:rsidP="00F66C6A">
            <w:r>
              <w:t>Property services</w:t>
            </w:r>
          </w:p>
        </w:tc>
        <w:tc>
          <w:tcPr>
            <w:tcW w:w="2579" w:type="dxa"/>
          </w:tcPr>
          <w:p w14:paraId="2AB18ABD" w14:textId="77777777" w:rsidR="000D0EF8" w:rsidRPr="00C971BB" w:rsidRDefault="00CA6AE3" w:rsidP="00F66C6A">
            <w:pPr>
              <w:jc w:val="center"/>
            </w:pPr>
            <w:r>
              <w:t xml:space="preserve"> </w:t>
            </w:r>
          </w:p>
        </w:tc>
        <w:tc>
          <w:tcPr>
            <w:tcW w:w="2781" w:type="dxa"/>
            <w:vMerge/>
          </w:tcPr>
          <w:p w14:paraId="7824303A" w14:textId="77777777" w:rsidR="000D0EF8" w:rsidRDefault="000D0EF8" w:rsidP="00F66C6A">
            <w:pPr>
              <w:rPr>
                <w:u w:val="single"/>
              </w:rPr>
            </w:pPr>
          </w:p>
        </w:tc>
      </w:tr>
      <w:tr w:rsidR="000D0EF8" w14:paraId="039B3F5F" w14:textId="77777777" w:rsidTr="00F66C6A">
        <w:trPr>
          <w:trHeight w:val="422"/>
          <w:jc w:val="center"/>
        </w:trPr>
        <w:tc>
          <w:tcPr>
            <w:tcW w:w="1878" w:type="dxa"/>
            <w:vAlign w:val="center"/>
          </w:tcPr>
          <w:p w14:paraId="02AB93B3" w14:textId="77777777" w:rsidR="000D0EF8" w:rsidRPr="00C971BB" w:rsidRDefault="000D0EF8" w:rsidP="00F66C6A">
            <w:pPr>
              <w:jc w:val="center"/>
            </w:pPr>
            <w:r>
              <w:t>Termination fee</w:t>
            </w:r>
          </w:p>
        </w:tc>
        <w:tc>
          <w:tcPr>
            <w:tcW w:w="6599" w:type="dxa"/>
          </w:tcPr>
          <w:p w14:paraId="0B4DF1ED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2579" w:type="dxa"/>
            <w:vAlign w:val="center"/>
          </w:tcPr>
          <w:p w14:paraId="4846D7E8" w14:textId="7A3C5B34" w:rsidR="000D0EF8" w:rsidRPr="00C971BB" w:rsidRDefault="00B96B9F" w:rsidP="00A666AD">
            <w:pPr>
              <w:jc w:val="center"/>
            </w:pPr>
            <w:r>
              <w:t>£</w:t>
            </w:r>
            <w:r w:rsidR="00ED664C">
              <w:t>25.30</w:t>
            </w:r>
          </w:p>
        </w:tc>
        <w:tc>
          <w:tcPr>
            <w:tcW w:w="2781" w:type="dxa"/>
            <w:vAlign w:val="center"/>
          </w:tcPr>
          <w:p w14:paraId="60D5C2B3" w14:textId="6824CE2E" w:rsidR="000D0EF8" w:rsidRPr="00C971BB" w:rsidRDefault="00025DEB" w:rsidP="00A666AD">
            <w:pPr>
              <w:jc w:val="center"/>
            </w:pPr>
            <w:r>
              <w:t>£</w:t>
            </w:r>
            <w:r w:rsidR="00ED664C">
              <w:t>25.</w:t>
            </w:r>
            <w:r w:rsidR="00862DE5">
              <w:t>9</w:t>
            </w:r>
            <w:r w:rsidR="00ED664C">
              <w:t>0</w:t>
            </w:r>
          </w:p>
        </w:tc>
      </w:tr>
      <w:tr w:rsidR="000D0EF8" w14:paraId="680D6EEF" w14:textId="77777777" w:rsidTr="00F66C6A">
        <w:trPr>
          <w:trHeight w:val="984"/>
          <w:jc w:val="center"/>
        </w:trPr>
        <w:tc>
          <w:tcPr>
            <w:tcW w:w="1878" w:type="dxa"/>
            <w:vAlign w:val="center"/>
          </w:tcPr>
          <w:p w14:paraId="75DADA07" w14:textId="77777777" w:rsidR="000D0EF8" w:rsidRPr="00C971BB" w:rsidRDefault="000D0EF8" w:rsidP="00F66C6A">
            <w:pPr>
              <w:jc w:val="center"/>
            </w:pPr>
            <w:r>
              <w:t>Interest rate</w:t>
            </w:r>
          </w:p>
        </w:tc>
        <w:tc>
          <w:tcPr>
            <w:tcW w:w="6599" w:type="dxa"/>
          </w:tcPr>
          <w:p w14:paraId="67EB396C" w14:textId="77777777" w:rsidR="000D0EF8" w:rsidRDefault="000D0EF8" w:rsidP="00F66C6A">
            <w:pPr>
              <w:rPr>
                <w:u w:val="single"/>
              </w:rPr>
            </w:pPr>
            <w:r>
              <w:rPr>
                <w:lang w:val="en"/>
              </w:rPr>
              <w:t xml:space="preserve">The interest rate for deferred payment agreements is based on the cost of government borrowing. The maximum interest rate changes every 6 months on the </w:t>
            </w:r>
            <w:proofErr w:type="gramStart"/>
            <w:r>
              <w:rPr>
                <w:lang w:val="en"/>
              </w:rPr>
              <w:t>1</w:t>
            </w:r>
            <w:r w:rsidRPr="00982935">
              <w:rPr>
                <w:vertAlign w:val="superscript"/>
                <w:lang w:val="en"/>
              </w:rPr>
              <w:t>st</w:t>
            </w:r>
            <w:proofErr w:type="gramEnd"/>
            <w:r>
              <w:rPr>
                <w:lang w:val="en"/>
              </w:rPr>
              <w:t xml:space="preserve"> January &amp; 1</w:t>
            </w:r>
            <w:r w:rsidRPr="00982935">
              <w:rPr>
                <w:vertAlign w:val="superscript"/>
                <w:lang w:val="en"/>
              </w:rPr>
              <w:t>st</w:t>
            </w:r>
            <w:r>
              <w:rPr>
                <w:lang w:val="en"/>
              </w:rPr>
              <w:t xml:space="preserve"> July</w:t>
            </w:r>
          </w:p>
        </w:tc>
        <w:tc>
          <w:tcPr>
            <w:tcW w:w="2579" w:type="dxa"/>
          </w:tcPr>
          <w:p w14:paraId="4606E03E" w14:textId="77777777" w:rsidR="000D0EF8" w:rsidRDefault="000D0EF8" w:rsidP="00F66C6A">
            <w:pPr>
              <w:rPr>
                <w:u w:val="single"/>
              </w:rPr>
            </w:pPr>
          </w:p>
        </w:tc>
        <w:tc>
          <w:tcPr>
            <w:tcW w:w="2781" w:type="dxa"/>
            <w:vAlign w:val="center"/>
          </w:tcPr>
          <w:p w14:paraId="10D5759B" w14:textId="1AAD91CB" w:rsidR="000D0EF8" w:rsidRPr="00A22467" w:rsidRDefault="00582880" w:rsidP="009F491D">
            <w:pPr>
              <w:jc w:val="center"/>
            </w:pPr>
            <w:r>
              <w:t>4.</w:t>
            </w:r>
            <w:r w:rsidR="0018768C">
              <w:t>2</w:t>
            </w:r>
            <w:r w:rsidR="00B71415">
              <w:t>5</w:t>
            </w:r>
            <w:r>
              <w:t>%</w:t>
            </w:r>
          </w:p>
        </w:tc>
      </w:tr>
    </w:tbl>
    <w:p w14:paraId="6665A66E" w14:textId="77777777" w:rsidR="00B44852" w:rsidRDefault="00B44852"/>
    <w:sectPr w:rsidR="00B44852" w:rsidSect="000D0E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EF8"/>
    <w:rsid w:val="00025DEB"/>
    <w:rsid w:val="000D0EF8"/>
    <w:rsid w:val="0018768C"/>
    <w:rsid w:val="001926E8"/>
    <w:rsid w:val="00196E28"/>
    <w:rsid w:val="0048764F"/>
    <w:rsid w:val="005052F1"/>
    <w:rsid w:val="00536888"/>
    <w:rsid w:val="00582880"/>
    <w:rsid w:val="007B07B6"/>
    <w:rsid w:val="00862DE5"/>
    <w:rsid w:val="008F1929"/>
    <w:rsid w:val="009B7C49"/>
    <w:rsid w:val="009F034B"/>
    <w:rsid w:val="009F491D"/>
    <w:rsid w:val="00A666AD"/>
    <w:rsid w:val="00B0415A"/>
    <w:rsid w:val="00B44852"/>
    <w:rsid w:val="00B71415"/>
    <w:rsid w:val="00B8462A"/>
    <w:rsid w:val="00B8780F"/>
    <w:rsid w:val="00B96B9F"/>
    <w:rsid w:val="00C55E96"/>
    <w:rsid w:val="00CA61C5"/>
    <w:rsid w:val="00CA6AE3"/>
    <w:rsid w:val="00D63D25"/>
    <w:rsid w:val="00E2250E"/>
    <w:rsid w:val="00E377BA"/>
    <w:rsid w:val="00ED664C"/>
    <w:rsid w:val="00F831BB"/>
    <w:rsid w:val="00F83CA0"/>
    <w:rsid w:val="00FB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10DEF"/>
  <w15:docId w15:val="{88F288B1-36B8-49BB-B13F-59EB12CD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25a88-6eab-4b79-b11f-87e501d44683" xsi:nil="true"/>
    <lcf76f155ced4ddcb4097134ff3c332f xmlns="a4c53ce5-dff5-474b-bf5f-bfb75cb2db2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1AC6BEE9E1A3488237092DEC10ECAD" ma:contentTypeVersion="13" ma:contentTypeDescription="Create a new document." ma:contentTypeScope="" ma:versionID="024b147f343baf8c66954433f4fc8203">
  <xsd:schema xmlns:xsd="http://www.w3.org/2001/XMLSchema" xmlns:xs="http://www.w3.org/2001/XMLSchema" xmlns:p="http://schemas.microsoft.com/office/2006/metadata/properties" xmlns:ns2="a4c53ce5-dff5-474b-bf5f-bfb75cb2db27" xmlns:ns3="54a25a88-6eab-4b79-b11f-87e501d44683" targetNamespace="http://schemas.microsoft.com/office/2006/metadata/properties" ma:root="true" ma:fieldsID="20ae3e3ce32abac9bdf78338077cd7f7" ns2:_="" ns3:_="">
    <xsd:import namespace="a4c53ce5-dff5-474b-bf5f-bfb75cb2db27"/>
    <xsd:import namespace="54a25a88-6eab-4b79-b11f-87e501d4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53ce5-dff5-474b-bf5f-bfb75cb2d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25a88-6eab-4b79-b11f-87e501d446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3e58f1d-d49d-42b7-bf82-8bd040e204ab}" ma:internalName="TaxCatchAll" ma:showField="CatchAllData" ma:web="54a25a88-6eab-4b79-b11f-87e501d4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489331-4B01-447A-B8AE-3289471384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3099B4-7A23-4CF5-91E9-CD3D7F2CF814}">
  <ds:schemaRefs>
    <ds:schemaRef ds:uri="http://schemas.microsoft.com/office/2006/metadata/properties"/>
    <ds:schemaRef ds:uri="http://schemas.microsoft.com/office/infopath/2007/PartnerControls"/>
    <ds:schemaRef ds:uri="54a25a88-6eab-4b79-b11f-87e501d44683"/>
    <ds:schemaRef ds:uri="a4c53ce5-dff5-474b-bf5f-bfb75cb2db27"/>
  </ds:schemaRefs>
</ds:datastoreItem>
</file>

<file path=customXml/itemProps3.xml><?xml version="1.0" encoding="utf-8"?>
<ds:datastoreItem xmlns:ds="http://schemas.openxmlformats.org/officeDocument/2006/customXml" ds:itemID="{FF25AC7E-8724-4B44-92BB-04BA9E3CD6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c53ce5-dff5-474b-bf5f-bfb75cb2db27"/>
    <ds:schemaRef ds:uri="54a25a88-6eab-4b79-b11f-87e501d4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JULIEBLA</dc:creator>
  <cp:lastModifiedBy>Taylor, Penny</cp:lastModifiedBy>
  <cp:revision>2</cp:revision>
  <dcterms:created xsi:type="dcterms:W3CDTF">2025-03-14T08:08:00Z</dcterms:created>
  <dcterms:modified xsi:type="dcterms:W3CDTF">2025-03-14T08:08:00Z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0x0101005C1AC6BEE9E1A3488237092DEC10ECAD</vt:lpwstr>
  </property>
  <property fmtid="{D5CDD505-2E9C-101B-9397-08002B2CF9AE}" pid="3" name="Order">
    <vt:r8>879800</vt:r8>
  </property>
  <property fmtid="{D5CDD505-2E9C-101B-9397-08002B2CF9AE}" pid="4" name="MediaServiceImageTags">
    <vt:lpwstr/>
  </property>
</Properties>
</file>